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34ABF" w14:textId="2FF75C2B" w:rsidR="00A677DA" w:rsidRDefault="00A677DA" w:rsidP="00A677DA">
      <w:pPr>
        <w:rPr>
          <w:rFonts w:ascii="Calibri" w:hAnsi="Calibri"/>
        </w:rPr>
      </w:pPr>
      <w:bookmarkStart w:id="0" w:name="_GoBack"/>
      <w:bookmarkEnd w:id="0"/>
      <w:r>
        <w:rPr>
          <w:rFonts w:ascii="Calibri" w:hAnsi="Calibri"/>
        </w:rPr>
        <w:t xml:space="preserve">Die tyremotive mit Ihrer Felgenmarke itWheels präsentieren sich auf der tyreCologne in Halle7 – Stand D20 mit einem offenen Stand Konzept zusammen mit der jfnetwork GmbH. </w:t>
      </w:r>
    </w:p>
    <w:p w14:paraId="1EA32EE1" w14:textId="77777777" w:rsidR="00462681" w:rsidRDefault="00462681" w:rsidP="00A677DA">
      <w:pPr>
        <w:rPr>
          <w:rFonts w:ascii="Calibri" w:hAnsi="Calibri"/>
        </w:rPr>
      </w:pPr>
    </w:p>
    <w:p w14:paraId="493555A5" w14:textId="69FB193E" w:rsidR="00A677DA" w:rsidRDefault="00A677DA" w:rsidP="00B4547D">
      <w:pPr>
        <w:rPr>
          <w:rFonts w:ascii="Calibri" w:hAnsi="Calibri"/>
        </w:rPr>
      </w:pPr>
      <w:r>
        <w:rPr>
          <w:rFonts w:ascii="Calibri" w:hAnsi="Calibri"/>
        </w:rPr>
        <w:t xml:space="preserve">Auf über 160m2 werden neben Produktneuheiten, </w:t>
      </w:r>
      <w:r w:rsidR="00B4547D">
        <w:rPr>
          <w:rFonts w:ascii="Calibri" w:hAnsi="Calibri"/>
        </w:rPr>
        <w:t xml:space="preserve">ein neuer Katalog, ein überarbeiteter Webshop und weitere tolle Verkaufshilfen angeboten. Weiterhin ist natürlich das erweiterte Vertriebsteam – rund um den seit einem Jahr bei tyremotive </w:t>
      </w:r>
      <w:r w:rsidR="001F1416">
        <w:rPr>
          <w:rFonts w:ascii="Calibri" w:hAnsi="Calibri"/>
        </w:rPr>
        <w:t>verantwortlichen</w:t>
      </w:r>
      <w:r w:rsidR="00B4547D">
        <w:rPr>
          <w:rFonts w:ascii="Calibri" w:hAnsi="Calibri"/>
        </w:rPr>
        <w:t xml:space="preserve"> </w:t>
      </w:r>
      <w:r w:rsidR="001F1416">
        <w:rPr>
          <w:rFonts w:ascii="Calibri" w:hAnsi="Calibri"/>
        </w:rPr>
        <w:t>Vertriebsleiter</w:t>
      </w:r>
      <w:r w:rsidR="00B4547D">
        <w:rPr>
          <w:rFonts w:ascii="Calibri" w:hAnsi="Calibri"/>
        </w:rPr>
        <w:t xml:space="preserve"> Maic Dreßen vor Ort um persönliche Fachgespräche zu führen. </w:t>
      </w:r>
    </w:p>
    <w:p w14:paraId="5D4D1100" w14:textId="6EC4C5AA" w:rsidR="00B4547D" w:rsidRDefault="00B4547D" w:rsidP="00B4547D">
      <w:pPr>
        <w:rPr>
          <w:rFonts w:ascii="Calibri" w:hAnsi="Calibri"/>
        </w:rPr>
      </w:pPr>
    </w:p>
    <w:p w14:paraId="518CC36D" w14:textId="0E2CA8E4" w:rsidR="001F1416" w:rsidRDefault="00543E00" w:rsidP="006B1566">
      <w:pPr>
        <w:pStyle w:val="StandardWeb"/>
        <w:rPr>
          <w:rFonts w:asciiTheme="majorHAnsi" w:hAnsiTheme="majorHAnsi"/>
          <w:b/>
          <w:sz w:val="36"/>
          <w:szCs w:val="36"/>
        </w:rPr>
      </w:pPr>
      <w:r w:rsidRPr="00543E00">
        <w:rPr>
          <w:rFonts w:asciiTheme="majorHAnsi" w:hAnsiTheme="majorHAnsi"/>
          <w:b/>
          <w:noProof/>
          <w:sz w:val="36"/>
          <w:szCs w:val="36"/>
        </w:rPr>
        <w:drawing>
          <wp:inline distT="0" distB="0" distL="0" distR="0" wp14:anchorId="6257E361" wp14:editId="1387677B">
            <wp:extent cx="4495800" cy="252913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026" cy="253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737E" w14:textId="77777777" w:rsidR="001F1416" w:rsidRDefault="001F1416" w:rsidP="001F1416">
      <w:pPr>
        <w:rPr>
          <w:rFonts w:ascii="Calibri" w:hAnsi="Calibri"/>
        </w:rPr>
      </w:pPr>
      <w:r>
        <w:rPr>
          <w:rFonts w:ascii="Calibri" w:hAnsi="Calibri"/>
        </w:rPr>
        <w:t xml:space="preserve">Die Geschäftsführer Jochen Freier und Udo Strietzel legen </w:t>
      </w:r>
      <w:r w:rsidRPr="00B4547D">
        <w:rPr>
          <w:rFonts w:ascii="Calibri" w:hAnsi="Calibri"/>
        </w:rPr>
        <w:t>überaus großen Wert auf</w:t>
      </w:r>
      <w:r>
        <w:rPr>
          <w:rFonts w:ascii="Calibri" w:hAnsi="Calibri"/>
        </w:rPr>
        <w:t xml:space="preserve"> Kompetenz und daher </w:t>
      </w:r>
      <w:r w:rsidRPr="00B4547D">
        <w:rPr>
          <w:rFonts w:ascii="Calibri" w:hAnsi="Calibri"/>
        </w:rPr>
        <w:t>stehen den Kunden von tyremotive stets Fachleute als Gesprächspartner zur Verfügung</w:t>
      </w:r>
      <w:r>
        <w:rPr>
          <w:rFonts w:ascii="Calibri" w:hAnsi="Calibri"/>
        </w:rPr>
        <w:t xml:space="preserve">. </w:t>
      </w:r>
    </w:p>
    <w:p w14:paraId="7588A5D3" w14:textId="77777777" w:rsidR="001F1416" w:rsidRDefault="001F1416" w:rsidP="001F1416">
      <w:pPr>
        <w:rPr>
          <w:rFonts w:ascii="Calibri" w:hAnsi="Calibri"/>
        </w:rPr>
      </w:pPr>
    </w:p>
    <w:p w14:paraId="5FDA6BC1" w14:textId="39B10C67" w:rsidR="001F1416" w:rsidRPr="00B4547D" w:rsidRDefault="001F1416" w:rsidP="001F1416">
      <w:pPr>
        <w:rPr>
          <w:rFonts w:ascii="Calibri" w:hAnsi="Calibri"/>
        </w:rPr>
      </w:pPr>
      <w:r w:rsidRPr="00B4547D">
        <w:rPr>
          <w:rFonts w:ascii="Calibri" w:hAnsi="Calibri"/>
        </w:rPr>
        <w:t xml:space="preserve">Das Messe-Ziel von tyremotive ist es, den Bekanntheitsgrad </w:t>
      </w:r>
      <w:r>
        <w:rPr>
          <w:rFonts w:ascii="Calibri" w:hAnsi="Calibri"/>
        </w:rPr>
        <w:t xml:space="preserve">der Marke itWheels, sowie als Komplettradlieferant mit integrierten Systemlösungen </w:t>
      </w:r>
      <w:r w:rsidRPr="00B4547D">
        <w:rPr>
          <w:rFonts w:ascii="Calibri" w:hAnsi="Calibri"/>
        </w:rPr>
        <w:t>im Bereich PKW</w:t>
      </w:r>
      <w:r>
        <w:rPr>
          <w:rFonts w:ascii="Calibri" w:hAnsi="Calibri"/>
        </w:rPr>
        <w:t xml:space="preserve"> und </w:t>
      </w:r>
      <w:r w:rsidRPr="00B4547D">
        <w:rPr>
          <w:rFonts w:ascii="Calibri" w:hAnsi="Calibri"/>
        </w:rPr>
        <w:t xml:space="preserve">LLKW </w:t>
      </w:r>
      <w:r>
        <w:rPr>
          <w:rFonts w:ascii="Calibri" w:hAnsi="Calibri"/>
        </w:rPr>
        <w:t>weiter auszubauen.</w:t>
      </w:r>
    </w:p>
    <w:p w14:paraId="717520CA" w14:textId="2F372443" w:rsidR="00A677DA" w:rsidRDefault="00543E00" w:rsidP="006B1566">
      <w:pPr>
        <w:pStyle w:val="StandardWeb"/>
        <w:rPr>
          <w:rFonts w:asciiTheme="majorHAnsi" w:hAnsiTheme="majorHAnsi"/>
          <w:b/>
          <w:sz w:val="36"/>
          <w:szCs w:val="36"/>
        </w:rPr>
      </w:pPr>
      <w:r w:rsidRPr="00543E00">
        <w:rPr>
          <w:rFonts w:asciiTheme="majorHAnsi" w:hAnsiTheme="majorHAnsi"/>
          <w:b/>
          <w:noProof/>
          <w:sz w:val="36"/>
          <w:szCs w:val="36"/>
        </w:rPr>
        <w:drawing>
          <wp:inline distT="0" distB="0" distL="0" distR="0" wp14:anchorId="67AC439B" wp14:editId="3E5A7494">
            <wp:extent cx="4419167" cy="2486025"/>
            <wp:effectExtent l="0" t="0" r="635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7492" cy="249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E219" w14:textId="1A00E9F5" w:rsidR="006B1566" w:rsidRPr="001F1416" w:rsidRDefault="001F1416" w:rsidP="001F1416">
      <w:pPr>
        <w:rPr>
          <w:rFonts w:asciiTheme="majorHAnsi" w:hAnsiTheme="majorHAnsi" w:cs="Times New Roman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br w:type="page"/>
      </w:r>
      <w:r w:rsidR="006B1566" w:rsidRPr="0035390F">
        <w:rPr>
          <w:rFonts w:asciiTheme="majorHAnsi" w:hAnsiTheme="majorHAnsi"/>
          <w:b/>
          <w:sz w:val="36"/>
          <w:szCs w:val="36"/>
        </w:rPr>
        <w:lastRenderedPageBreak/>
        <w:t xml:space="preserve">itWheels macht </w:t>
      </w:r>
      <w:r w:rsidR="00561779">
        <w:rPr>
          <w:rFonts w:asciiTheme="majorHAnsi" w:hAnsiTheme="majorHAnsi"/>
          <w:b/>
          <w:sz w:val="36"/>
          <w:szCs w:val="36"/>
        </w:rPr>
        <w:t xml:space="preserve">„schöne“ </w:t>
      </w:r>
      <w:r w:rsidR="006B1566" w:rsidRPr="0035390F">
        <w:rPr>
          <w:rFonts w:asciiTheme="majorHAnsi" w:hAnsiTheme="majorHAnsi"/>
          <w:b/>
          <w:sz w:val="36"/>
          <w:szCs w:val="36"/>
        </w:rPr>
        <w:t>Beine</w:t>
      </w:r>
    </w:p>
    <w:p w14:paraId="18B4411F" w14:textId="77777777" w:rsidR="0016108D" w:rsidRDefault="006B1566" w:rsidP="006B1566">
      <w:pPr>
        <w:rPr>
          <w:rFonts w:ascii="Calibri" w:hAnsi="Calibri"/>
        </w:rPr>
      </w:pPr>
      <w:r w:rsidRPr="00181869">
        <w:rPr>
          <w:rFonts w:ascii="Calibri" w:hAnsi="Calibri"/>
        </w:rPr>
        <w:t xml:space="preserve">ItWheels, die Rädermarke der Kitzinger Reifengroßhandelsprofis von tyremotive, baut Ihr Alurad-Sortiment </w:t>
      </w:r>
      <w:r w:rsidR="00457457" w:rsidRPr="00181869">
        <w:rPr>
          <w:rFonts w:ascii="Calibri" w:hAnsi="Calibri"/>
        </w:rPr>
        <w:t>weiter</w:t>
      </w:r>
      <w:r w:rsidRPr="00181869">
        <w:rPr>
          <w:rFonts w:ascii="Calibri" w:hAnsi="Calibri"/>
        </w:rPr>
        <w:t xml:space="preserve"> aus. </w:t>
      </w:r>
      <w:r w:rsidR="00457457" w:rsidRPr="00181869">
        <w:rPr>
          <w:rFonts w:ascii="Calibri" w:hAnsi="Calibri"/>
        </w:rPr>
        <w:t xml:space="preserve">Auf der </w:t>
      </w:r>
      <w:r w:rsidR="00561779">
        <w:rPr>
          <w:rFonts w:ascii="Calibri" w:hAnsi="Calibri"/>
        </w:rPr>
        <w:t>tyreCologne</w:t>
      </w:r>
      <w:r w:rsidRPr="00181869">
        <w:rPr>
          <w:rFonts w:ascii="Calibri" w:hAnsi="Calibri"/>
        </w:rPr>
        <w:t xml:space="preserve"> </w:t>
      </w:r>
      <w:r w:rsidR="00457457" w:rsidRPr="00181869">
        <w:rPr>
          <w:rFonts w:ascii="Calibri" w:hAnsi="Calibri"/>
        </w:rPr>
        <w:t>präsentieren</w:t>
      </w:r>
      <w:r w:rsidRPr="00181869">
        <w:rPr>
          <w:rFonts w:ascii="Calibri" w:hAnsi="Calibri"/>
        </w:rPr>
        <w:t xml:space="preserve"> die Räder- und Reifenexperten aus Franke</w:t>
      </w:r>
      <w:r w:rsidR="00A3708E" w:rsidRPr="007D384F">
        <w:rPr>
          <w:rFonts w:ascii="Calibri" w:hAnsi="Calibri"/>
          <w:color w:val="000000" w:themeColor="text1"/>
        </w:rPr>
        <w:t>n</w:t>
      </w:r>
      <w:r w:rsidR="00457457" w:rsidRPr="00181869">
        <w:rPr>
          <w:rFonts w:ascii="Calibri" w:hAnsi="Calibri"/>
        </w:rPr>
        <w:t xml:space="preserve"> ihre</w:t>
      </w:r>
      <w:r w:rsidR="00561779">
        <w:rPr>
          <w:rFonts w:ascii="Calibri" w:hAnsi="Calibri"/>
        </w:rPr>
        <w:t xml:space="preserve"> neuen Modelle ANNA und ELENA</w:t>
      </w:r>
      <w:r w:rsidRPr="00181869">
        <w:rPr>
          <w:rFonts w:ascii="Calibri" w:hAnsi="Calibri"/>
        </w:rPr>
        <w:t xml:space="preserve"> </w:t>
      </w:r>
      <w:r w:rsidR="00561779">
        <w:rPr>
          <w:rFonts w:ascii="Calibri" w:hAnsi="Calibri"/>
        </w:rPr>
        <w:t xml:space="preserve">sowie neue </w:t>
      </w:r>
      <w:r w:rsidRPr="00181869">
        <w:rPr>
          <w:rFonts w:ascii="Calibri" w:hAnsi="Calibri"/>
        </w:rPr>
        <w:t>Radgrößen</w:t>
      </w:r>
      <w:r w:rsidR="00561779">
        <w:rPr>
          <w:rFonts w:ascii="Calibri" w:hAnsi="Calibri"/>
        </w:rPr>
        <w:t xml:space="preserve"> und Farbdesigns der aktuellen Modellpalette. </w:t>
      </w:r>
    </w:p>
    <w:p w14:paraId="0BD89374" w14:textId="535E82EE" w:rsidR="006B1566" w:rsidRPr="00236E61" w:rsidRDefault="0016108D" w:rsidP="006B1566">
      <w:pPr>
        <w:rPr>
          <w:rFonts w:ascii="Calibri" w:hAnsi="Calibri"/>
        </w:rPr>
      </w:pPr>
      <w:r>
        <w:rPr>
          <w:rFonts w:ascii="Calibri" w:hAnsi="Calibri"/>
        </w:rPr>
        <w:t>ABE, ECE, Fixbohrung sind wichtige Faktoren im Produktportfolio - denn wir lieben einfach zu montierende Räder.</w:t>
      </w:r>
    </w:p>
    <w:p w14:paraId="0E9D8FBA" w14:textId="77777777" w:rsidR="006B1566" w:rsidRDefault="006B1566" w:rsidP="007534EB">
      <w:pPr>
        <w:rPr>
          <w:rFonts w:ascii="Open Sans" w:hAnsi="Open Sans"/>
        </w:rPr>
      </w:pPr>
    </w:p>
    <w:p w14:paraId="4D9F8A17" w14:textId="0E239481" w:rsidR="00E43FE3" w:rsidRPr="00F74F3D" w:rsidRDefault="00E43FE3" w:rsidP="007534EB">
      <w:pPr>
        <w:rPr>
          <w:rFonts w:ascii="Open Sans" w:hAnsi="Open Sans"/>
          <w:b/>
          <w:sz w:val="28"/>
          <w:szCs w:val="28"/>
        </w:rPr>
      </w:pPr>
      <w:r w:rsidRPr="00F74F3D">
        <w:rPr>
          <w:rFonts w:ascii="Open Sans" w:hAnsi="Open Sans"/>
          <w:b/>
          <w:sz w:val="28"/>
          <w:szCs w:val="28"/>
        </w:rPr>
        <w:t xml:space="preserve">das erweiterte </w:t>
      </w:r>
      <w:r w:rsidR="00B55028" w:rsidRPr="00F74F3D">
        <w:rPr>
          <w:rFonts w:ascii="Open Sans" w:hAnsi="Open Sans"/>
          <w:b/>
          <w:sz w:val="28"/>
          <w:szCs w:val="28"/>
        </w:rPr>
        <w:t xml:space="preserve">itWheels </w:t>
      </w:r>
      <w:r w:rsidR="00236E61" w:rsidRPr="00F74F3D">
        <w:rPr>
          <w:rFonts w:ascii="Open Sans" w:hAnsi="Open Sans"/>
          <w:b/>
          <w:sz w:val="28"/>
          <w:szCs w:val="28"/>
        </w:rPr>
        <w:t>Räder-</w:t>
      </w:r>
      <w:r w:rsidRPr="00F74F3D">
        <w:rPr>
          <w:rFonts w:ascii="Open Sans" w:hAnsi="Open Sans"/>
          <w:b/>
          <w:sz w:val="28"/>
          <w:szCs w:val="28"/>
        </w:rPr>
        <w:t>Programm</w:t>
      </w:r>
      <w:r w:rsidR="001E27C8" w:rsidRPr="00F74F3D">
        <w:rPr>
          <w:rFonts w:ascii="Open Sans" w:hAnsi="Open Sans"/>
          <w:b/>
          <w:sz w:val="28"/>
          <w:szCs w:val="28"/>
        </w:rPr>
        <w:t>.</w:t>
      </w:r>
    </w:p>
    <w:p w14:paraId="7C81850B" w14:textId="77777777" w:rsidR="00E43FE3" w:rsidRPr="001E27C8" w:rsidRDefault="00E43FE3" w:rsidP="007534EB">
      <w:pPr>
        <w:rPr>
          <w:rFonts w:ascii="Open Sans" w:hAnsi="Open Sans"/>
        </w:rPr>
      </w:pPr>
    </w:p>
    <w:p w14:paraId="390124DC" w14:textId="38B70C6C" w:rsidR="00B55028" w:rsidRPr="00F4492B" w:rsidRDefault="00E43FE3" w:rsidP="007534EB">
      <w:pPr>
        <w:rPr>
          <w:rFonts w:ascii="Calibri" w:hAnsi="Calibri"/>
        </w:rPr>
      </w:pPr>
      <w:r w:rsidRPr="00181869">
        <w:rPr>
          <w:rFonts w:ascii="Calibri" w:hAnsi="Calibri"/>
          <w:b/>
          <w:u w:val="single"/>
        </w:rPr>
        <w:t xml:space="preserve">Neu: </w:t>
      </w:r>
      <w:r w:rsidR="00561779">
        <w:rPr>
          <w:rFonts w:ascii="Calibri" w:hAnsi="Calibri"/>
          <w:b/>
          <w:u w:val="single"/>
        </w:rPr>
        <w:t xml:space="preserve">ANNA 17-21 Zoll </w:t>
      </w:r>
      <w:r w:rsidRPr="00181869">
        <w:rPr>
          <w:rFonts w:ascii="Calibri" w:hAnsi="Calibri"/>
        </w:rPr>
        <w:t>- Speziell für den SUV Bereich, sowi</w:t>
      </w:r>
      <w:r w:rsidR="00457457" w:rsidRPr="00181869">
        <w:rPr>
          <w:rFonts w:ascii="Calibri" w:hAnsi="Calibri"/>
        </w:rPr>
        <w:t xml:space="preserve">e für die Mittelklasse wurde </w:t>
      </w:r>
      <w:r w:rsidR="00561779">
        <w:rPr>
          <w:rFonts w:ascii="Calibri" w:hAnsi="Calibri"/>
        </w:rPr>
        <w:t xml:space="preserve">unsere ANNA entwickelt. ANNA </w:t>
      </w:r>
      <w:r w:rsidR="00457457" w:rsidRPr="00181869">
        <w:rPr>
          <w:rFonts w:ascii="Calibri" w:hAnsi="Calibri"/>
        </w:rPr>
        <w:t>trägt jetzt spielend die bei mittleren und großen SUV erforderlichen hohen Radlasten</w:t>
      </w:r>
      <w:r w:rsidR="005C78F0" w:rsidRPr="00181869">
        <w:rPr>
          <w:rFonts w:ascii="Calibri" w:hAnsi="Calibri"/>
        </w:rPr>
        <w:t xml:space="preserve"> und </w:t>
      </w:r>
      <w:r w:rsidR="0016108D">
        <w:rPr>
          <w:rFonts w:ascii="Calibri" w:hAnsi="Calibri"/>
        </w:rPr>
        <w:t xml:space="preserve">kann bei vielen Fahrzeugen mit der Original Kappen nachgerüstet </w:t>
      </w:r>
      <w:r w:rsidR="00561779">
        <w:rPr>
          <w:rFonts w:ascii="Calibri" w:hAnsi="Calibri"/>
        </w:rPr>
        <w:t xml:space="preserve">werden. </w:t>
      </w:r>
      <w:r w:rsidRPr="00181869">
        <w:rPr>
          <w:rFonts w:ascii="Calibri" w:hAnsi="Calibri"/>
        </w:rPr>
        <w:t xml:space="preserve"> </w:t>
      </w:r>
    </w:p>
    <w:p w14:paraId="71608316" w14:textId="0BA1413E" w:rsidR="00F4492B" w:rsidRPr="00F4492B" w:rsidRDefault="0016108D" w:rsidP="00236E61">
      <w:pPr>
        <w:spacing w:before="100" w:beforeAutospacing="1" w:after="100" w:afterAutospacing="1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noProof/>
          <w:sz w:val="16"/>
          <w:szCs w:val="16"/>
        </w:rPr>
        <w:drawing>
          <wp:inline distT="0" distB="0" distL="0" distR="0" wp14:anchorId="44509D3F" wp14:editId="58983CE9">
            <wp:extent cx="2124075" cy="21240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a_black_mit_reifen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92B" w:rsidRPr="00F4492B">
        <w:rPr>
          <w:rFonts w:ascii="Calibri" w:eastAsia="Times New Roman" w:hAnsi="Calibri" w:cs="Times New Roman"/>
          <w:sz w:val="16"/>
          <w:szCs w:val="16"/>
        </w:rPr>
        <w:t xml:space="preserve">* HighRes Bilder finden Sie auf dem Stick oder unter </w:t>
      </w:r>
      <w:hyperlink r:id="rId10" w:history="1">
        <w:r w:rsidR="00F4492B" w:rsidRPr="00F4492B">
          <w:rPr>
            <w:rStyle w:val="Hyperlink"/>
            <w:rFonts w:ascii="Calibri" w:eastAsia="Times New Roman" w:hAnsi="Calibri" w:cs="Times New Roman"/>
            <w:sz w:val="16"/>
            <w:szCs w:val="16"/>
          </w:rPr>
          <w:t>www.tyremotive.de/presse</w:t>
        </w:r>
      </w:hyperlink>
    </w:p>
    <w:p w14:paraId="0A2E3127" w14:textId="77777777" w:rsidR="00F4492B" w:rsidRDefault="00F4492B" w:rsidP="00236E61">
      <w:pPr>
        <w:spacing w:before="100" w:beforeAutospacing="1" w:after="100" w:afterAutospacing="1"/>
        <w:rPr>
          <w:rFonts w:ascii="Calibri" w:eastAsia="Times New Roman" w:hAnsi="Calibri" w:cs="Times New Roman"/>
        </w:rPr>
      </w:pPr>
    </w:p>
    <w:p w14:paraId="40CBFEC4" w14:textId="4C3111A6" w:rsidR="00A3708E" w:rsidRPr="001F1416" w:rsidRDefault="0016108D" w:rsidP="001F1416">
      <w:pPr>
        <w:rPr>
          <w:rFonts w:ascii="Calibri" w:eastAsia="Times New Roman" w:hAnsi="Calibri" w:cs="Times New Roman"/>
          <w:b/>
        </w:rPr>
      </w:pPr>
      <w:r w:rsidRPr="0016108D">
        <w:rPr>
          <w:rFonts w:ascii="Calibri" w:eastAsia="Times New Roman" w:hAnsi="Calibri" w:cs="Times New Roman"/>
          <w:b/>
        </w:rPr>
        <w:t xml:space="preserve">Neu: ELENA 16-19 Zoll </w:t>
      </w:r>
      <w:r>
        <w:rPr>
          <w:rFonts w:ascii="Calibri" w:eastAsia="Times New Roman" w:hAnsi="Calibri" w:cs="Times New Roman"/>
        </w:rPr>
        <w:t xml:space="preserve">- </w:t>
      </w:r>
      <w:r w:rsidR="00181869" w:rsidRPr="00181869">
        <w:rPr>
          <w:rFonts w:ascii="Calibri" w:eastAsia="Times New Roman" w:hAnsi="Calibri" w:cs="Times New Roman"/>
        </w:rPr>
        <w:t>Das itWheel-</w:t>
      </w:r>
      <w:r>
        <w:rPr>
          <w:rFonts w:ascii="Calibri" w:eastAsia="Times New Roman" w:hAnsi="Calibri" w:cs="Times New Roman"/>
        </w:rPr>
        <w:t xml:space="preserve">ELENA ist von 16-19 Zoll für fast alle Mittelklasse Fahrzeuge verfügbar. </w:t>
      </w:r>
      <w:r w:rsidR="00A3708E" w:rsidRPr="00914B45">
        <w:rPr>
          <w:rFonts w:ascii="Calibri" w:eastAsia="Times New Roman" w:hAnsi="Calibri" w:cs="Times New Roman"/>
          <w:color w:val="000000" w:themeColor="text1"/>
        </w:rPr>
        <w:t xml:space="preserve">Für den Wintereinsatz ist die </w:t>
      </w:r>
      <w:r w:rsidR="00A677DA">
        <w:rPr>
          <w:rFonts w:ascii="Calibri" w:eastAsia="Times New Roman" w:hAnsi="Calibri" w:cs="Times New Roman"/>
          <w:color w:val="000000" w:themeColor="text1"/>
        </w:rPr>
        <w:t xml:space="preserve">ELENA </w:t>
      </w:r>
      <w:r w:rsidR="00A3708E" w:rsidRPr="00914B45">
        <w:rPr>
          <w:rFonts w:ascii="Calibri" w:eastAsia="Times New Roman" w:hAnsi="Calibri" w:cs="Times New Roman"/>
          <w:color w:val="000000" w:themeColor="text1"/>
        </w:rPr>
        <w:t xml:space="preserve">auch in silber lackiert verfügbar. </w:t>
      </w:r>
    </w:p>
    <w:p w14:paraId="16064914" w14:textId="276AF000" w:rsidR="00F4492B" w:rsidRDefault="00A677DA" w:rsidP="00236E61">
      <w:pPr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r>
        <w:rPr>
          <w:rFonts w:ascii="Calibri" w:eastAsia="Times New Roman" w:hAnsi="Calibri" w:cs="Times New Roman"/>
          <w:noProof/>
          <w:color w:val="000000" w:themeColor="text1"/>
        </w:rPr>
        <w:drawing>
          <wp:inline distT="0" distB="0" distL="0" distR="0" wp14:anchorId="4C85FB14" wp14:editId="7A72EDD3">
            <wp:extent cx="2124075" cy="21240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na_black_mit_reifen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CA89" w14:textId="049FA8A3" w:rsidR="00A677DA" w:rsidRDefault="00A677DA" w:rsidP="00236E61">
      <w:pPr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</w:p>
    <w:p w14:paraId="40E957DA" w14:textId="0C0690CC" w:rsidR="00F74F3D" w:rsidRPr="00F74F3D" w:rsidRDefault="00F74F3D" w:rsidP="00236E61">
      <w:pPr>
        <w:spacing w:before="100" w:beforeAutospacing="1" w:after="100" w:afterAutospacing="1"/>
        <w:rPr>
          <w:rFonts w:ascii="Calibri" w:eastAsia="Times New Roman" w:hAnsi="Calibri" w:cs="Times New Roman"/>
          <w:b/>
          <w:sz w:val="28"/>
          <w:szCs w:val="28"/>
        </w:rPr>
      </w:pPr>
      <w:r w:rsidRPr="00F74F3D">
        <w:rPr>
          <w:rFonts w:ascii="Calibri" w:eastAsia="Times New Roman" w:hAnsi="Calibri" w:cs="Times New Roman"/>
          <w:b/>
          <w:sz w:val="28"/>
          <w:szCs w:val="28"/>
        </w:rPr>
        <w:t xml:space="preserve">Mehr Sport für </w:t>
      </w:r>
      <w:r w:rsidR="00A677DA">
        <w:rPr>
          <w:rFonts w:ascii="Calibri" w:eastAsia="Times New Roman" w:hAnsi="Calibri" w:cs="Times New Roman"/>
          <w:b/>
          <w:sz w:val="28"/>
          <w:szCs w:val="28"/>
        </w:rPr>
        <w:t>4-Loch Anbindungen</w:t>
      </w:r>
      <w:r w:rsidRPr="00F74F3D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14:paraId="1740114E" w14:textId="3BACEC72" w:rsidR="00F4492B" w:rsidRDefault="00236E61" w:rsidP="00236E61">
      <w:pPr>
        <w:rPr>
          <w:rFonts w:ascii="Calibri" w:hAnsi="Calibri"/>
        </w:rPr>
      </w:pPr>
      <w:r w:rsidRPr="00236E61">
        <w:rPr>
          <w:rFonts w:ascii="Calibri" w:hAnsi="Calibri"/>
          <w:b/>
          <w:u w:val="single"/>
        </w:rPr>
        <w:t xml:space="preserve">Neu: </w:t>
      </w:r>
      <w:r w:rsidR="00A677DA">
        <w:rPr>
          <w:rFonts w:ascii="Calibri" w:hAnsi="Calibri"/>
          <w:b/>
          <w:u w:val="single"/>
        </w:rPr>
        <w:t>ALISIA 15 und 16 Zoll gloss black und gloss silber</w:t>
      </w:r>
      <w:r w:rsidRPr="00236E61">
        <w:rPr>
          <w:rFonts w:ascii="Calibri" w:hAnsi="Calibri"/>
          <w:b/>
          <w:u w:val="single"/>
        </w:rPr>
        <w:t xml:space="preserve"> </w:t>
      </w:r>
      <w:r>
        <w:rPr>
          <w:rFonts w:ascii="Calibri" w:hAnsi="Calibri"/>
        </w:rPr>
        <w:t>–</w:t>
      </w:r>
      <w:r w:rsidRPr="00181869">
        <w:rPr>
          <w:rFonts w:ascii="Calibri" w:hAnsi="Calibri"/>
        </w:rPr>
        <w:t xml:space="preserve"> </w:t>
      </w:r>
      <w:r w:rsidR="001F1416">
        <w:rPr>
          <w:rFonts w:ascii="Calibri" w:hAnsi="Calibri"/>
        </w:rPr>
        <w:t xml:space="preserve">Für das Segment der 4-Loch Felgen wurde eigens ein Design entwickelt, damit auch in diesem Segment das Rad optisch besser integriert werden kann. </w:t>
      </w:r>
    </w:p>
    <w:p w14:paraId="2465C68D" w14:textId="73F7A688" w:rsidR="001F1416" w:rsidRDefault="001F1416" w:rsidP="00236E61">
      <w:pPr>
        <w:rPr>
          <w:rFonts w:ascii="Calibri" w:hAnsi="Calibri"/>
        </w:rPr>
      </w:pPr>
    </w:p>
    <w:p w14:paraId="7EBC966E" w14:textId="7A9C7F0A" w:rsidR="001F1416" w:rsidRDefault="001F1416" w:rsidP="00236E61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0C28F47" wp14:editId="4312BA2E">
            <wp:extent cx="2171700" cy="21717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isia_silber_mit_reifen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79F8" w14:textId="77777777" w:rsidR="001F1416" w:rsidRDefault="001F1416" w:rsidP="00236E61">
      <w:pPr>
        <w:rPr>
          <w:rFonts w:ascii="Calibri" w:hAnsi="Calibri"/>
        </w:rPr>
      </w:pPr>
    </w:p>
    <w:p w14:paraId="1B8FF5F1" w14:textId="77777777" w:rsidR="001F1416" w:rsidRPr="00FA2E61" w:rsidRDefault="001F1416" w:rsidP="001F1416">
      <w:pPr>
        <w:rPr>
          <w:rFonts w:asciiTheme="majorHAnsi" w:hAnsiTheme="majorHAnsi"/>
          <w:b/>
          <w:sz w:val="36"/>
          <w:szCs w:val="36"/>
        </w:rPr>
      </w:pPr>
      <w:r w:rsidRPr="00FA2E61">
        <w:rPr>
          <w:rFonts w:asciiTheme="majorHAnsi" w:hAnsiTheme="majorHAnsi"/>
          <w:b/>
          <w:sz w:val="36"/>
          <w:szCs w:val="36"/>
        </w:rPr>
        <w:t xml:space="preserve">Räderminiaturen fördern den Verkaufserfolg </w:t>
      </w:r>
    </w:p>
    <w:p w14:paraId="7CDAE5BB" w14:textId="77777777" w:rsidR="001F1416" w:rsidRDefault="001F1416" w:rsidP="001F1416"/>
    <w:p w14:paraId="4825C4C5" w14:textId="77777777" w:rsidR="001F1416" w:rsidRDefault="001F1416" w:rsidP="001F1416">
      <w:pPr>
        <w:rPr>
          <w:rFonts w:ascii="Calibri" w:hAnsi="Calibri"/>
        </w:rPr>
      </w:pPr>
      <w:r w:rsidRPr="00FA2E61">
        <w:rPr>
          <w:rFonts w:ascii="Calibri" w:hAnsi="Calibri"/>
        </w:rPr>
        <w:t xml:space="preserve">Bei der Frage, wie man den Fachhandel zusätzlich beim Verkauf der itWheel Alu-Rad-Modelle unterstützen kann, kam Markeninhaber tyremotive auf eine besondere Idee. Zum einen hat man </w:t>
      </w:r>
      <w:r>
        <w:rPr>
          <w:rFonts w:ascii="Calibri" w:hAnsi="Calibri"/>
          <w:color w:val="000000" w:themeColor="text1"/>
        </w:rPr>
        <w:t>sieben</w:t>
      </w:r>
      <w:r w:rsidRPr="00C6628A">
        <w:rPr>
          <w:rFonts w:ascii="Calibri" w:hAnsi="Calibri"/>
          <w:color w:val="000000" w:themeColor="text1"/>
        </w:rPr>
        <w:t xml:space="preserve"> der </w:t>
      </w:r>
      <w:r>
        <w:rPr>
          <w:rFonts w:ascii="Calibri" w:hAnsi="Calibri"/>
          <w:color w:val="000000" w:themeColor="text1"/>
        </w:rPr>
        <w:t xml:space="preserve">acht </w:t>
      </w:r>
      <w:r w:rsidRPr="00FA2E61">
        <w:rPr>
          <w:rFonts w:ascii="Calibri" w:hAnsi="Calibri"/>
        </w:rPr>
        <w:t xml:space="preserve">Modelle eingängige Frauennamen gegeben, weil sich die vorwiegend männliche Kundschaft diese erfahrungsgemäß am besten merken kann. </w:t>
      </w:r>
    </w:p>
    <w:p w14:paraId="74AC2633" w14:textId="503CCEBE" w:rsidR="001F1416" w:rsidRDefault="001F1416" w:rsidP="001F1416">
      <w:pPr>
        <w:rPr>
          <w:rFonts w:ascii="Calibri" w:hAnsi="Calibri"/>
        </w:rPr>
      </w:pPr>
      <w:r w:rsidRPr="00FA2E61">
        <w:rPr>
          <w:rFonts w:ascii="Calibri" w:hAnsi="Calibri"/>
        </w:rPr>
        <w:t>Doch damit nicht genug: Kunden (Kundinnen natürlich auch) können</w:t>
      </w:r>
      <w:r>
        <w:rPr>
          <w:rFonts w:ascii="Calibri" w:hAnsi="Calibri"/>
        </w:rPr>
        <w:t xml:space="preserve"> </w:t>
      </w:r>
      <w:r w:rsidRPr="00FA2E61">
        <w:rPr>
          <w:rFonts w:ascii="Calibri" w:hAnsi="Calibri"/>
        </w:rPr>
        <w:t>„</w:t>
      </w:r>
      <w:r>
        <w:rPr>
          <w:rFonts w:ascii="Calibri" w:hAnsi="Calibri"/>
        </w:rPr>
        <w:t>Anna</w:t>
      </w:r>
      <w:r w:rsidRPr="00FA2E61">
        <w:rPr>
          <w:rFonts w:ascii="Calibri" w:hAnsi="Calibri"/>
        </w:rPr>
        <w:t>“,</w:t>
      </w:r>
      <w:r>
        <w:rPr>
          <w:rFonts w:ascii="Calibri" w:hAnsi="Calibri"/>
        </w:rPr>
        <w:t>“</w:t>
      </w:r>
      <w:r w:rsidRPr="00FA2E61">
        <w:rPr>
          <w:rFonts w:ascii="Calibri" w:hAnsi="Calibri"/>
        </w:rPr>
        <w:t>Emma“,</w:t>
      </w:r>
      <w:r>
        <w:rPr>
          <w:rFonts w:ascii="Calibri" w:hAnsi="Calibri"/>
        </w:rPr>
        <w:t>“Elena“</w:t>
      </w:r>
      <w:r w:rsidRPr="00FA2E61">
        <w:rPr>
          <w:rFonts w:ascii="Calibri" w:hAnsi="Calibri"/>
        </w:rPr>
        <w:t xml:space="preserve"> „Eros“, „</w:t>
      </w:r>
      <w:r>
        <w:rPr>
          <w:rFonts w:ascii="Calibri" w:hAnsi="Calibri"/>
        </w:rPr>
        <w:t>Alice</w:t>
      </w:r>
      <w:r w:rsidRPr="00FA2E61">
        <w:rPr>
          <w:rFonts w:ascii="Calibri" w:hAnsi="Calibri"/>
        </w:rPr>
        <w:t>“, „Julia“, „Michelle“ und „Sofia“ auc</w:t>
      </w:r>
      <w:r>
        <w:rPr>
          <w:rFonts w:ascii="Calibri" w:hAnsi="Calibri"/>
        </w:rPr>
        <w:t xml:space="preserve">h selbst in die Hand nehmen. </w:t>
      </w:r>
    </w:p>
    <w:p w14:paraId="47D43992" w14:textId="33B17B1E" w:rsidR="001F1416" w:rsidRDefault="001F1416" w:rsidP="001F1416">
      <w:pPr>
        <w:rPr>
          <w:rFonts w:ascii="Calibri" w:hAnsi="Calibri"/>
        </w:rPr>
      </w:pPr>
    </w:p>
    <w:p w14:paraId="3ACD0903" w14:textId="2E829070" w:rsidR="001F1416" w:rsidRDefault="001F1416" w:rsidP="001F1416">
      <w:pPr>
        <w:rPr>
          <w:rFonts w:ascii="Calibri" w:hAnsi="Calibri"/>
        </w:rPr>
      </w:pPr>
      <w:r w:rsidRPr="001F1416">
        <w:rPr>
          <w:rFonts w:ascii="Calibri" w:hAnsi="Calibri"/>
          <w:noProof/>
        </w:rPr>
        <w:drawing>
          <wp:inline distT="0" distB="0" distL="0" distR="0" wp14:anchorId="6D4D67DD" wp14:editId="0F541D4E">
            <wp:extent cx="5755640" cy="19875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BD59A" w14:textId="44172ED8" w:rsidR="00534960" w:rsidRPr="00FA2E61" w:rsidRDefault="00534960" w:rsidP="001F1416">
      <w:pPr>
        <w:rPr>
          <w:rFonts w:ascii="Calibri" w:hAnsi="Calibri"/>
        </w:rPr>
      </w:pPr>
    </w:p>
    <w:p w14:paraId="0FE498C2" w14:textId="09EF36B9" w:rsidR="00F4492B" w:rsidRPr="00236E61" w:rsidRDefault="00F4492B" w:rsidP="00236E61">
      <w:pPr>
        <w:rPr>
          <w:rFonts w:ascii="Calibri" w:hAnsi="Calibri"/>
          <w:b/>
          <w:u w:val="single"/>
        </w:rPr>
      </w:pPr>
    </w:p>
    <w:p w14:paraId="09F326ED" w14:textId="2CBE67D0" w:rsidR="001E27C8" w:rsidRPr="00A05887" w:rsidRDefault="00E04BC2" w:rsidP="001E27C8">
      <w:pPr>
        <w:pStyle w:val="StandardWeb"/>
        <w:rPr>
          <w:rFonts w:asciiTheme="majorHAnsi" w:hAnsiTheme="majorHAnsi"/>
          <w:color w:val="000000" w:themeColor="text1"/>
        </w:rPr>
      </w:pPr>
      <w:r w:rsidRPr="00A05887">
        <w:rPr>
          <w:rFonts w:asciiTheme="majorHAnsi" w:hAnsiTheme="majorHAnsi"/>
          <w:b/>
          <w:bCs/>
          <w:color w:val="000000" w:themeColor="text1"/>
          <w:sz w:val="30"/>
          <w:szCs w:val="30"/>
        </w:rPr>
        <w:lastRenderedPageBreak/>
        <w:t>Alles aus einer Hand</w:t>
      </w:r>
    </w:p>
    <w:p w14:paraId="201BFBFC" w14:textId="77D24DAB" w:rsidR="00A26A7E" w:rsidRDefault="001E27C8" w:rsidP="00D24E8C">
      <w:pPr>
        <w:pStyle w:val="StandardWeb"/>
        <w:rPr>
          <w:rFonts w:asciiTheme="majorHAnsi" w:hAnsiTheme="majorHAnsi"/>
          <w:sz w:val="22"/>
          <w:szCs w:val="22"/>
        </w:rPr>
      </w:pPr>
      <w:r w:rsidRPr="00A05887">
        <w:rPr>
          <w:rFonts w:asciiTheme="majorHAnsi" w:hAnsiTheme="majorHAnsi"/>
          <w:sz w:val="22"/>
          <w:szCs w:val="22"/>
        </w:rPr>
        <w:t xml:space="preserve">tyremotive als </w:t>
      </w:r>
      <w:r w:rsidR="0059650A">
        <w:rPr>
          <w:rFonts w:asciiTheme="majorHAnsi" w:hAnsiTheme="majorHAnsi"/>
          <w:sz w:val="22"/>
          <w:szCs w:val="22"/>
        </w:rPr>
        <w:t xml:space="preserve">Felgenhersteller und Reifengroßhändler </w:t>
      </w:r>
      <w:r w:rsidRPr="00A05887">
        <w:rPr>
          <w:rFonts w:asciiTheme="majorHAnsi" w:hAnsiTheme="majorHAnsi"/>
          <w:sz w:val="22"/>
          <w:szCs w:val="22"/>
        </w:rPr>
        <w:t xml:space="preserve">liefert </w:t>
      </w:r>
      <w:r w:rsidR="00D16711">
        <w:rPr>
          <w:rFonts w:asciiTheme="majorHAnsi" w:hAnsiTheme="majorHAnsi"/>
          <w:sz w:val="22"/>
          <w:szCs w:val="22"/>
        </w:rPr>
        <w:t xml:space="preserve">auf Wunsch </w:t>
      </w:r>
      <w:r w:rsidRPr="00A05887">
        <w:rPr>
          <w:rFonts w:asciiTheme="majorHAnsi" w:hAnsiTheme="majorHAnsi"/>
          <w:sz w:val="22"/>
          <w:szCs w:val="22"/>
        </w:rPr>
        <w:t xml:space="preserve">alle Felgen </w:t>
      </w:r>
      <w:r w:rsidR="00D16711">
        <w:rPr>
          <w:rFonts w:asciiTheme="majorHAnsi" w:hAnsiTheme="majorHAnsi"/>
          <w:sz w:val="22"/>
          <w:szCs w:val="22"/>
        </w:rPr>
        <w:t>komplett</w:t>
      </w:r>
      <w:r w:rsidRPr="00A05887">
        <w:rPr>
          <w:rFonts w:asciiTheme="majorHAnsi" w:hAnsiTheme="majorHAnsi"/>
          <w:sz w:val="22"/>
          <w:szCs w:val="22"/>
        </w:rPr>
        <w:t xml:space="preserve"> montiert mit TPMS / RDKS</w:t>
      </w:r>
      <w:r w:rsidR="00D16711">
        <w:rPr>
          <w:rFonts w:asciiTheme="majorHAnsi" w:hAnsiTheme="majorHAnsi"/>
          <w:sz w:val="22"/>
          <w:szCs w:val="22"/>
        </w:rPr>
        <w:t>,</w:t>
      </w:r>
      <w:r w:rsidRPr="00A05887">
        <w:rPr>
          <w:rFonts w:asciiTheme="majorHAnsi" w:hAnsiTheme="majorHAnsi"/>
          <w:sz w:val="22"/>
          <w:szCs w:val="22"/>
        </w:rPr>
        <w:t xml:space="preserve"> incl.</w:t>
      </w:r>
      <w:r w:rsidR="00E04BC2" w:rsidRPr="00A05887">
        <w:rPr>
          <w:rFonts w:asciiTheme="majorHAnsi" w:hAnsiTheme="majorHAnsi"/>
          <w:sz w:val="22"/>
          <w:szCs w:val="22"/>
        </w:rPr>
        <w:t xml:space="preserve"> RDKS Anlernanleitung direkt an Autohä</w:t>
      </w:r>
      <w:r w:rsidRPr="00A05887">
        <w:rPr>
          <w:rFonts w:asciiTheme="majorHAnsi" w:hAnsiTheme="majorHAnsi"/>
          <w:sz w:val="22"/>
          <w:szCs w:val="22"/>
        </w:rPr>
        <w:t>us</w:t>
      </w:r>
      <w:r w:rsidR="00E04BC2" w:rsidRPr="00A05887">
        <w:rPr>
          <w:rFonts w:asciiTheme="majorHAnsi" w:hAnsiTheme="majorHAnsi"/>
          <w:sz w:val="22"/>
          <w:szCs w:val="22"/>
        </w:rPr>
        <w:t>er</w:t>
      </w:r>
      <w:r w:rsidR="0059650A">
        <w:rPr>
          <w:rFonts w:asciiTheme="majorHAnsi" w:hAnsiTheme="majorHAnsi"/>
          <w:sz w:val="22"/>
          <w:szCs w:val="22"/>
        </w:rPr>
        <w:t xml:space="preserve">, </w:t>
      </w:r>
      <w:r w:rsidR="00E04BC2" w:rsidRPr="00A05887">
        <w:rPr>
          <w:rFonts w:asciiTheme="majorHAnsi" w:hAnsiTheme="majorHAnsi"/>
          <w:sz w:val="22"/>
          <w:szCs w:val="22"/>
        </w:rPr>
        <w:t>Werkstä</w:t>
      </w:r>
      <w:r w:rsidRPr="00A05887">
        <w:rPr>
          <w:rFonts w:asciiTheme="majorHAnsi" w:hAnsiTheme="majorHAnsi"/>
          <w:sz w:val="22"/>
          <w:szCs w:val="22"/>
        </w:rPr>
        <w:t>tt</w:t>
      </w:r>
      <w:r w:rsidR="00E04BC2" w:rsidRPr="00A05887">
        <w:rPr>
          <w:rFonts w:asciiTheme="majorHAnsi" w:hAnsiTheme="majorHAnsi"/>
          <w:sz w:val="22"/>
          <w:szCs w:val="22"/>
        </w:rPr>
        <w:t>en</w:t>
      </w:r>
      <w:r w:rsidR="0059650A">
        <w:rPr>
          <w:rFonts w:asciiTheme="majorHAnsi" w:hAnsiTheme="majorHAnsi"/>
          <w:sz w:val="22"/>
          <w:szCs w:val="22"/>
        </w:rPr>
        <w:t xml:space="preserve"> und Flottenbetreibern</w:t>
      </w:r>
      <w:r w:rsidRPr="00A05887">
        <w:rPr>
          <w:rFonts w:asciiTheme="majorHAnsi" w:hAnsiTheme="majorHAnsi"/>
          <w:sz w:val="22"/>
          <w:szCs w:val="22"/>
        </w:rPr>
        <w:t>.</w:t>
      </w:r>
      <w:r w:rsidR="0059650A">
        <w:rPr>
          <w:rFonts w:asciiTheme="majorHAnsi" w:hAnsiTheme="majorHAnsi"/>
          <w:sz w:val="22"/>
          <w:szCs w:val="22"/>
        </w:rPr>
        <w:t xml:space="preserve"> </w:t>
      </w:r>
      <w:r w:rsidR="00EB03E0">
        <w:rPr>
          <w:rFonts w:asciiTheme="majorHAnsi" w:hAnsiTheme="majorHAnsi"/>
          <w:sz w:val="22"/>
          <w:szCs w:val="22"/>
        </w:rPr>
        <w:t>Die Montage erfolgt auf mehrere</w:t>
      </w:r>
      <w:r w:rsidR="00A26A7E">
        <w:rPr>
          <w:rFonts w:asciiTheme="majorHAnsi" w:hAnsiTheme="majorHAnsi"/>
          <w:sz w:val="22"/>
          <w:szCs w:val="22"/>
        </w:rPr>
        <w:t xml:space="preserve">n hochmodernen Montagestationen. Hohe Lagerverfügbarkeit und JustInTime Lieferung sind unsere Spezialität. </w:t>
      </w:r>
    </w:p>
    <w:p w14:paraId="502904F9" w14:textId="707D902D" w:rsidR="00E04BC2" w:rsidRPr="00A05887" w:rsidRDefault="0059650A" w:rsidP="00D24E8C">
      <w:pPr>
        <w:pStyle w:val="StandardWeb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 den vorhandenen Prozess integrierte Lösungen sind das Ziel</w:t>
      </w:r>
      <w:r w:rsidR="00A26A7E">
        <w:rPr>
          <w:rFonts w:asciiTheme="majorHAnsi" w:hAnsiTheme="majorHAnsi"/>
          <w:sz w:val="22"/>
          <w:szCs w:val="22"/>
        </w:rPr>
        <w:t xml:space="preserve"> durch Schnittstellen zu allen gängigen Anwendungen im Bereich Autohaus und Flotte</w:t>
      </w:r>
      <w:r>
        <w:rPr>
          <w:rFonts w:asciiTheme="majorHAnsi" w:hAnsiTheme="majorHAnsi"/>
          <w:sz w:val="22"/>
          <w:szCs w:val="22"/>
        </w:rPr>
        <w:t xml:space="preserve">.  </w:t>
      </w:r>
      <w:r w:rsidR="001E27C8" w:rsidRPr="00A05887">
        <w:rPr>
          <w:rFonts w:asciiTheme="majorHAnsi" w:hAnsiTheme="majorHAnsi"/>
          <w:sz w:val="22"/>
          <w:szCs w:val="22"/>
        </w:rPr>
        <w:t xml:space="preserve"> </w:t>
      </w:r>
    </w:p>
    <w:p w14:paraId="24A1252B" w14:textId="1D7520F9" w:rsidR="007625C9" w:rsidRPr="00A05887" w:rsidRDefault="00E04BC2" w:rsidP="00D24E8C">
      <w:pPr>
        <w:pStyle w:val="StandardWeb"/>
        <w:rPr>
          <w:rFonts w:asciiTheme="majorHAnsi" w:hAnsiTheme="majorHAnsi"/>
          <w:b/>
          <w:i/>
          <w:sz w:val="22"/>
          <w:szCs w:val="22"/>
        </w:rPr>
      </w:pPr>
      <w:r w:rsidRPr="00A05887">
        <w:rPr>
          <w:rFonts w:asciiTheme="majorHAnsi" w:hAnsiTheme="majorHAnsi"/>
          <w:b/>
          <w:i/>
          <w:sz w:val="22"/>
          <w:szCs w:val="22"/>
        </w:rPr>
        <w:t>Kontakt:  Jochen Freier (G</w:t>
      </w:r>
      <w:r w:rsidR="00D16711">
        <w:rPr>
          <w:rFonts w:asciiTheme="majorHAnsi" w:hAnsiTheme="majorHAnsi"/>
          <w:b/>
          <w:i/>
          <w:sz w:val="22"/>
          <w:szCs w:val="22"/>
        </w:rPr>
        <w:t>eschäf</w:t>
      </w:r>
      <w:r w:rsidRPr="00A05887">
        <w:rPr>
          <w:rFonts w:asciiTheme="majorHAnsi" w:hAnsiTheme="majorHAnsi"/>
          <w:b/>
          <w:i/>
          <w:sz w:val="22"/>
          <w:szCs w:val="22"/>
        </w:rPr>
        <w:t>t</w:t>
      </w:r>
      <w:r w:rsidR="00D16711">
        <w:rPr>
          <w:rFonts w:asciiTheme="majorHAnsi" w:hAnsiTheme="majorHAnsi"/>
          <w:b/>
          <w:i/>
          <w:sz w:val="22"/>
          <w:szCs w:val="22"/>
        </w:rPr>
        <w:t>s</w:t>
      </w:r>
      <w:r w:rsidRPr="00A05887">
        <w:rPr>
          <w:rFonts w:asciiTheme="majorHAnsi" w:hAnsiTheme="majorHAnsi"/>
          <w:b/>
          <w:i/>
          <w:sz w:val="22"/>
          <w:szCs w:val="22"/>
        </w:rPr>
        <w:t xml:space="preserve">führer), Tel. +499321-38840-51, </w:t>
      </w:r>
      <w:hyperlink r:id="rId14" w:history="1">
        <w:r w:rsidRPr="00A05887">
          <w:rPr>
            <w:rStyle w:val="Hyperlink"/>
            <w:rFonts w:asciiTheme="majorHAnsi" w:hAnsiTheme="majorHAnsi"/>
            <w:b/>
            <w:i/>
            <w:sz w:val="22"/>
            <w:szCs w:val="22"/>
          </w:rPr>
          <w:t>JF@tyremotive.de</w:t>
        </w:r>
      </w:hyperlink>
      <w:r w:rsidRPr="00A05887">
        <w:rPr>
          <w:rFonts w:asciiTheme="majorHAnsi" w:hAnsiTheme="majorHAnsi"/>
          <w:b/>
          <w:i/>
          <w:sz w:val="22"/>
          <w:szCs w:val="22"/>
        </w:rPr>
        <w:t xml:space="preserve">, </w:t>
      </w:r>
      <w:r w:rsidR="00894413">
        <w:rPr>
          <w:rFonts w:asciiTheme="majorHAnsi" w:hAnsiTheme="majorHAnsi"/>
          <w:b/>
          <w:i/>
          <w:sz w:val="22"/>
          <w:szCs w:val="22"/>
        </w:rPr>
        <w:br/>
      </w:r>
      <w:r w:rsidRPr="00A05887">
        <w:rPr>
          <w:rFonts w:asciiTheme="majorHAnsi" w:hAnsiTheme="majorHAnsi"/>
          <w:b/>
          <w:i/>
          <w:sz w:val="22"/>
          <w:szCs w:val="22"/>
        </w:rPr>
        <w:t>Udo Strietzel (Geschäftsführer</w:t>
      </w:r>
      <w:r w:rsidR="00D16711">
        <w:rPr>
          <w:rFonts w:asciiTheme="majorHAnsi" w:hAnsiTheme="majorHAnsi"/>
          <w:b/>
          <w:i/>
          <w:sz w:val="22"/>
          <w:szCs w:val="22"/>
        </w:rPr>
        <w:t>)</w:t>
      </w:r>
      <w:r w:rsidRPr="00A05887">
        <w:rPr>
          <w:rFonts w:asciiTheme="majorHAnsi" w:hAnsiTheme="majorHAnsi"/>
          <w:b/>
          <w:i/>
          <w:sz w:val="22"/>
          <w:szCs w:val="22"/>
        </w:rPr>
        <w:t xml:space="preserve">,  Tel. +499321-38840-41, </w:t>
      </w:r>
      <w:hyperlink r:id="rId15" w:history="1">
        <w:r w:rsidRPr="00A05887">
          <w:rPr>
            <w:rStyle w:val="Hyperlink"/>
            <w:rFonts w:asciiTheme="majorHAnsi" w:hAnsiTheme="majorHAnsi"/>
            <w:b/>
            <w:i/>
            <w:sz w:val="22"/>
            <w:szCs w:val="22"/>
          </w:rPr>
          <w:t>US@tyremotive.de</w:t>
        </w:r>
      </w:hyperlink>
      <w:r w:rsidRPr="00A05887">
        <w:rPr>
          <w:rFonts w:asciiTheme="majorHAnsi" w:hAnsiTheme="majorHAnsi"/>
          <w:b/>
          <w:i/>
          <w:sz w:val="22"/>
          <w:szCs w:val="22"/>
        </w:rPr>
        <w:t xml:space="preserve">; </w:t>
      </w:r>
    </w:p>
    <w:p w14:paraId="551BADD9" w14:textId="77777777" w:rsidR="00D0136B" w:rsidRPr="00DA4F64" w:rsidRDefault="00D0136B" w:rsidP="00D0136B">
      <w:pPr>
        <w:rPr>
          <w:rFonts w:asciiTheme="majorHAnsi" w:hAnsiTheme="majorHAnsi"/>
          <w:b/>
          <w:i/>
          <w:highlight w:val="lightGray"/>
        </w:rPr>
      </w:pPr>
      <w:r w:rsidRPr="00DA4F64">
        <w:rPr>
          <w:rFonts w:asciiTheme="majorHAnsi" w:hAnsiTheme="majorHAnsi"/>
          <w:b/>
          <w:i/>
          <w:highlight w:val="lightGray"/>
        </w:rPr>
        <w:t>Die Räder-Marke itWheels:</w:t>
      </w:r>
    </w:p>
    <w:p w14:paraId="21E945C2" w14:textId="77777777" w:rsidR="00D0136B" w:rsidRPr="00D16711" w:rsidRDefault="00D0136B" w:rsidP="00D0136B">
      <w:pPr>
        <w:rPr>
          <w:i/>
          <w:highlight w:val="lightGray"/>
        </w:rPr>
      </w:pPr>
    </w:p>
    <w:p w14:paraId="0D25FAD9" w14:textId="787AEDDE" w:rsidR="005C78F0" w:rsidRPr="00D16711" w:rsidRDefault="005C78F0" w:rsidP="00DA4F64">
      <w:pPr>
        <w:jc w:val="both"/>
        <w:rPr>
          <w:rFonts w:asciiTheme="majorHAnsi" w:hAnsiTheme="majorHAnsi"/>
          <w:i/>
          <w:highlight w:val="lightGray"/>
        </w:rPr>
      </w:pPr>
      <w:r w:rsidRPr="00D16711">
        <w:rPr>
          <w:rFonts w:asciiTheme="majorHAnsi" w:hAnsiTheme="majorHAnsi"/>
          <w:i/>
          <w:highlight w:val="lightGray"/>
        </w:rPr>
        <w:t xml:space="preserve">Die itWheel-Räderfamilie mit den Models </w:t>
      </w:r>
      <w:r w:rsidR="0059650A">
        <w:rPr>
          <w:rFonts w:asciiTheme="majorHAnsi" w:hAnsiTheme="majorHAnsi"/>
          <w:i/>
          <w:highlight w:val="lightGray"/>
        </w:rPr>
        <w:t>ANNA</w:t>
      </w:r>
      <w:r w:rsidRPr="00D16711">
        <w:rPr>
          <w:rFonts w:asciiTheme="majorHAnsi" w:hAnsiTheme="majorHAnsi"/>
          <w:i/>
          <w:highlight w:val="lightGray"/>
        </w:rPr>
        <w:t xml:space="preserve">, </w:t>
      </w:r>
      <w:r w:rsidR="0059650A">
        <w:rPr>
          <w:rFonts w:asciiTheme="majorHAnsi" w:hAnsiTheme="majorHAnsi"/>
          <w:i/>
          <w:highlight w:val="lightGray"/>
        </w:rPr>
        <w:t>ALICE</w:t>
      </w:r>
      <w:r w:rsidRPr="00D16711">
        <w:rPr>
          <w:rFonts w:asciiTheme="majorHAnsi" w:hAnsiTheme="majorHAnsi"/>
          <w:i/>
          <w:highlight w:val="lightGray"/>
        </w:rPr>
        <w:t xml:space="preserve">, </w:t>
      </w:r>
      <w:r w:rsidR="0059650A">
        <w:rPr>
          <w:rFonts w:asciiTheme="majorHAnsi" w:hAnsiTheme="majorHAnsi"/>
          <w:i/>
          <w:highlight w:val="lightGray"/>
        </w:rPr>
        <w:t>EMMA</w:t>
      </w:r>
      <w:r w:rsidRPr="00D16711">
        <w:rPr>
          <w:rFonts w:asciiTheme="majorHAnsi" w:hAnsiTheme="majorHAnsi"/>
          <w:i/>
          <w:highlight w:val="lightGray"/>
        </w:rPr>
        <w:t>,</w:t>
      </w:r>
      <w:r w:rsidR="0059650A">
        <w:rPr>
          <w:rFonts w:asciiTheme="majorHAnsi" w:hAnsiTheme="majorHAnsi"/>
          <w:i/>
          <w:highlight w:val="lightGray"/>
        </w:rPr>
        <w:t xml:space="preserve"> ELENA,</w:t>
      </w:r>
      <w:r w:rsidRPr="00D16711">
        <w:rPr>
          <w:rFonts w:asciiTheme="majorHAnsi" w:hAnsiTheme="majorHAnsi"/>
          <w:i/>
          <w:highlight w:val="lightGray"/>
        </w:rPr>
        <w:t xml:space="preserve"> JULIA, MICHELLE, SOFIA und EROS </w:t>
      </w:r>
      <w:r w:rsidR="00A05887" w:rsidRPr="00D16711">
        <w:rPr>
          <w:rFonts w:asciiTheme="majorHAnsi" w:hAnsiTheme="majorHAnsi"/>
          <w:i/>
          <w:highlight w:val="lightGray"/>
        </w:rPr>
        <w:t xml:space="preserve">wurde im </w:t>
      </w:r>
      <w:r w:rsidRPr="00D16711">
        <w:rPr>
          <w:rFonts w:asciiTheme="majorHAnsi" w:hAnsiTheme="majorHAnsi"/>
          <w:i/>
          <w:highlight w:val="lightGray"/>
        </w:rPr>
        <w:t xml:space="preserve"> Oktober 2014</w:t>
      </w:r>
      <w:r w:rsidR="00A05887" w:rsidRPr="00D16711">
        <w:rPr>
          <w:rFonts w:asciiTheme="majorHAnsi" w:hAnsiTheme="majorHAnsi"/>
          <w:i/>
          <w:highlight w:val="lightGray"/>
        </w:rPr>
        <w:t xml:space="preserve"> eingeführt. Kunden begeistert </w:t>
      </w:r>
      <w:r w:rsidRPr="00D16711">
        <w:rPr>
          <w:rFonts w:asciiTheme="majorHAnsi" w:hAnsiTheme="majorHAnsi"/>
          <w:i/>
          <w:highlight w:val="lightGray"/>
        </w:rPr>
        <w:t>die  breite Range an Radgrößen von 14 b</w:t>
      </w:r>
      <w:r w:rsidR="0059650A">
        <w:rPr>
          <w:rFonts w:asciiTheme="majorHAnsi" w:hAnsiTheme="majorHAnsi"/>
          <w:i/>
          <w:highlight w:val="lightGray"/>
        </w:rPr>
        <w:t>is 21</w:t>
      </w:r>
      <w:r w:rsidR="00A05887" w:rsidRPr="00D16711">
        <w:rPr>
          <w:rFonts w:asciiTheme="majorHAnsi" w:hAnsiTheme="majorHAnsi"/>
          <w:i/>
          <w:highlight w:val="lightGray"/>
        </w:rPr>
        <w:t xml:space="preserve"> Zoll, attraktive </w:t>
      </w:r>
      <w:r w:rsidRPr="00D16711">
        <w:rPr>
          <w:rFonts w:asciiTheme="majorHAnsi" w:hAnsiTheme="majorHAnsi"/>
          <w:i/>
          <w:highlight w:val="lightGray"/>
        </w:rPr>
        <w:t>Rad-Designs und ein Top Preis-Leistungsverhältnis.</w:t>
      </w:r>
      <w:r w:rsidR="00A05887" w:rsidRPr="00D16711">
        <w:rPr>
          <w:rFonts w:asciiTheme="majorHAnsi" w:hAnsiTheme="majorHAnsi"/>
          <w:i/>
          <w:highlight w:val="lightGray"/>
        </w:rPr>
        <w:t xml:space="preserve"> Dass</w:t>
      </w:r>
      <w:r w:rsidRPr="00D16711">
        <w:rPr>
          <w:rFonts w:asciiTheme="majorHAnsi" w:hAnsiTheme="majorHAnsi"/>
          <w:i/>
          <w:highlight w:val="lightGray"/>
        </w:rPr>
        <w:t xml:space="preserve"> sich</w:t>
      </w:r>
      <w:r w:rsidR="00A05887" w:rsidRPr="00D16711">
        <w:rPr>
          <w:rFonts w:asciiTheme="majorHAnsi" w:hAnsiTheme="majorHAnsi"/>
          <w:i/>
          <w:highlight w:val="lightGray"/>
        </w:rPr>
        <w:t xml:space="preserve"> die Geschäftsführer und Köpfe hinter tyremotive und itWheels, Jochen Freier und Udo Strietzel, </w:t>
      </w:r>
      <w:r w:rsidRPr="00D16711">
        <w:rPr>
          <w:rFonts w:asciiTheme="majorHAnsi" w:hAnsiTheme="majorHAnsi"/>
          <w:i/>
          <w:highlight w:val="lightGray"/>
        </w:rPr>
        <w:t>beim eigenen Räderprogramm konsequent auf ECE- und ABE-Anwendungen fokussieren</w:t>
      </w:r>
      <w:r w:rsidR="00A05887" w:rsidRPr="00D16711">
        <w:rPr>
          <w:rFonts w:asciiTheme="majorHAnsi" w:hAnsiTheme="majorHAnsi"/>
          <w:i/>
          <w:highlight w:val="lightGray"/>
        </w:rPr>
        <w:t>, fördert den Erfolg zusätzlich</w:t>
      </w:r>
      <w:r w:rsidRPr="00D16711">
        <w:rPr>
          <w:rFonts w:asciiTheme="majorHAnsi" w:hAnsiTheme="majorHAnsi"/>
          <w:i/>
          <w:highlight w:val="lightGray"/>
        </w:rPr>
        <w:t xml:space="preserve">. Vorteil für den Fachhandel: geringstmöglicher Montageaufwand und schnelle Kalkulation ohne zusätzliche Eintragungen. </w:t>
      </w:r>
    </w:p>
    <w:p w14:paraId="1D42F181" w14:textId="77777777" w:rsidR="0059650A" w:rsidRDefault="005C78F0" w:rsidP="005C78F0">
      <w:pPr>
        <w:rPr>
          <w:rFonts w:asciiTheme="majorHAnsi" w:hAnsiTheme="majorHAnsi"/>
          <w:i/>
          <w:highlight w:val="lightGray"/>
        </w:rPr>
      </w:pPr>
      <w:r w:rsidRPr="00D16711">
        <w:rPr>
          <w:rFonts w:asciiTheme="majorHAnsi" w:hAnsiTheme="majorHAnsi"/>
          <w:b/>
          <w:i/>
          <w:highlight w:val="lightGray"/>
        </w:rPr>
        <w:t>„Wir lieben einfach zu montierende R</w:t>
      </w:r>
      <w:r w:rsidRPr="00D16711">
        <w:rPr>
          <w:rFonts w:asciiTheme="majorHAnsi" w:eastAsia="Calibri" w:hAnsiTheme="majorHAnsi" w:cs="Calibri"/>
          <w:b/>
          <w:i/>
          <w:highlight w:val="lightGray"/>
        </w:rPr>
        <w:t>ä</w:t>
      </w:r>
      <w:r w:rsidRPr="00D16711">
        <w:rPr>
          <w:rFonts w:asciiTheme="majorHAnsi" w:hAnsiTheme="majorHAnsi"/>
          <w:b/>
          <w:i/>
          <w:highlight w:val="lightGray"/>
        </w:rPr>
        <w:t>der</w:t>
      </w:r>
      <w:r w:rsidRPr="00D16711">
        <w:rPr>
          <w:rFonts w:asciiTheme="majorHAnsi" w:hAnsiTheme="majorHAnsi"/>
          <w:i/>
          <w:highlight w:val="lightGray"/>
        </w:rPr>
        <w:t xml:space="preserve">“, bringen Jochen Freier und Udo Strietzel, auf den Punkt. </w:t>
      </w:r>
      <w:r w:rsidR="0059650A">
        <w:rPr>
          <w:rFonts w:asciiTheme="majorHAnsi" w:hAnsiTheme="majorHAnsi"/>
          <w:i/>
          <w:highlight w:val="lightGray"/>
        </w:rPr>
        <w:t>Hohe Verfügbarkeit und auch die Lieferung „fix und fertig montiert“ mit allen gängigen Reifen sind der Focus der tyremotive.</w:t>
      </w:r>
    </w:p>
    <w:p w14:paraId="7930B398" w14:textId="77777777" w:rsidR="0059650A" w:rsidRDefault="0059650A" w:rsidP="005C78F0">
      <w:pPr>
        <w:rPr>
          <w:rFonts w:asciiTheme="majorHAnsi" w:hAnsiTheme="majorHAnsi"/>
          <w:i/>
          <w:highlight w:val="lightGray"/>
        </w:rPr>
      </w:pPr>
    </w:p>
    <w:p w14:paraId="0515025F" w14:textId="2372764A" w:rsidR="00D16711" w:rsidRPr="00AC73FF" w:rsidRDefault="00D16711" w:rsidP="005C78F0">
      <w:pPr>
        <w:rPr>
          <w:rFonts w:asciiTheme="majorHAnsi" w:hAnsiTheme="majorHAnsi"/>
          <w:i/>
        </w:rPr>
      </w:pPr>
      <w:r w:rsidRPr="00D16711">
        <w:rPr>
          <w:rFonts w:asciiTheme="majorHAnsi" w:hAnsiTheme="majorHAnsi"/>
          <w:i/>
          <w:highlight w:val="lightGray"/>
        </w:rPr>
        <w:t xml:space="preserve">Mehr unter </w:t>
      </w:r>
      <w:hyperlink r:id="rId16" w:history="1">
        <w:r w:rsidRPr="00D16711">
          <w:rPr>
            <w:rStyle w:val="Hyperlink"/>
            <w:rFonts w:asciiTheme="majorHAnsi" w:hAnsiTheme="majorHAnsi"/>
            <w:i/>
            <w:highlight w:val="lightGray"/>
          </w:rPr>
          <w:t>www.itwheels.de</w:t>
        </w:r>
      </w:hyperlink>
    </w:p>
    <w:sectPr w:rsidR="00D16711" w:rsidRPr="00AC73FF" w:rsidSect="007625C9">
      <w:headerReference w:type="default" r:id="rId17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FE844B" w14:textId="77777777" w:rsidR="006D3623" w:rsidRDefault="006D3623" w:rsidP="00B55028">
      <w:r>
        <w:separator/>
      </w:r>
    </w:p>
  </w:endnote>
  <w:endnote w:type="continuationSeparator" w:id="0">
    <w:p w14:paraId="5CF389BB" w14:textId="77777777" w:rsidR="006D3623" w:rsidRDefault="006D3623" w:rsidP="00B55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771C12" w14:textId="77777777" w:rsidR="006D3623" w:rsidRDefault="006D3623" w:rsidP="00B55028">
      <w:r>
        <w:separator/>
      </w:r>
    </w:p>
  </w:footnote>
  <w:footnote w:type="continuationSeparator" w:id="0">
    <w:p w14:paraId="41AC8199" w14:textId="77777777" w:rsidR="006D3623" w:rsidRDefault="006D3623" w:rsidP="00B55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220AC" w14:textId="4B2464A7" w:rsidR="00AC73FF" w:rsidRPr="001E27C8" w:rsidRDefault="00AC73FF" w:rsidP="00AC73FF">
    <w:pPr>
      <w:rPr>
        <w:rFonts w:ascii="Open Sans" w:hAnsi="Open Sans"/>
        <w:b/>
        <w:sz w:val="30"/>
        <w:szCs w:val="30"/>
      </w:rPr>
    </w:pPr>
    <w:r w:rsidRPr="001E27C8">
      <w:rPr>
        <w:rFonts w:ascii="Open Sans" w:hAnsi="Open Sans"/>
        <w:b/>
        <w:sz w:val="30"/>
        <w:szCs w:val="30"/>
      </w:rPr>
      <w:t xml:space="preserve">itWheels und tyremotive </w:t>
    </w:r>
    <w:r>
      <w:rPr>
        <w:rFonts w:ascii="Open Sans" w:hAnsi="Open Sans"/>
        <w:b/>
        <w:sz w:val="30"/>
        <w:szCs w:val="30"/>
      </w:rPr>
      <w:t xml:space="preserve">- Pressemeldung zur Reifenmesse </w:t>
    </w:r>
    <w:r w:rsidR="00561779">
      <w:rPr>
        <w:rFonts w:ascii="Open Sans" w:hAnsi="Open Sans"/>
        <w:b/>
        <w:sz w:val="30"/>
        <w:szCs w:val="30"/>
      </w:rPr>
      <w:t>tyreCologne 2018</w:t>
    </w:r>
    <w:r>
      <w:rPr>
        <w:rFonts w:ascii="Open Sans" w:hAnsi="Open Sans"/>
        <w:b/>
        <w:sz w:val="30"/>
        <w:szCs w:val="30"/>
      </w:rPr>
      <w:t xml:space="preserve"> </w:t>
    </w:r>
    <w:r w:rsidR="00561779">
      <w:rPr>
        <w:rFonts w:ascii="Open Sans" w:hAnsi="Open Sans"/>
        <w:b/>
        <w:sz w:val="32"/>
        <w:szCs w:val="32"/>
      </w:rPr>
      <w:t>(Halle 7</w:t>
    </w:r>
    <w:r w:rsidRPr="007A183A">
      <w:rPr>
        <w:rFonts w:ascii="Open Sans" w:hAnsi="Open Sans"/>
        <w:b/>
        <w:sz w:val="32"/>
        <w:szCs w:val="32"/>
      </w:rPr>
      <w:t xml:space="preserve">, Stand </w:t>
    </w:r>
    <w:r w:rsidR="00561779">
      <w:rPr>
        <w:rFonts w:ascii="Open Sans" w:hAnsi="Open Sans"/>
        <w:b/>
        <w:sz w:val="32"/>
        <w:szCs w:val="32"/>
      </w:rPr>
      <w:t>D20</w:t>
    </w:r>
    <w:r w:rsidRPr="007A183A">
      <w:rPr>
        <w:rFonts w:ascii="Open Sans" w:hAnsi="Open Sans"/>
        <w:b/>
        <w:sz w:val="32"/>
        <w:szCs w:val="32"/>
      </w:rPr>
      <w:t>)</w:t>
    </w:r>
    <w:r>
      <w:rPr>
        <w:rFonts w:ascii="Open Sans" w:hAnsi="Open Sans"/>
        <w:b/>
        <w:sz w:val="32"/>
        <w:szCs w:val="32"/>
      </w:rPr>
      <w:t xml:space="preserve"> </w:t>
    </w:r>
  </w:p>
  <w:p w14:paraId="3DDC280C" w14:textId="77777777" w:rsidR="00AC73FF" w:rsidRPr="007A183A" w:rsidRDefault="00AC73FF" w:rsidP="00AC73FF">
    <w:pPr>
      <w:rPr>
        <w:rFonts w:ascii="Open Sans" w:hAnsi="Open Sans"/>
        <w:b/>
        <w:i/>
      </w:rPr>
    </w:pPr>
    <w:r w:rsidRPr="001E27C8">
      <w:rPr>
        <w:rFonts w:ascii="Open Sans" w:hAnsi="Open Sans"/>
        <w:b/>
        <w:i/>
      </w:rPr>
      <w:t>„tyremotive, der Systemlieferant für Räder und Reifen“ – Einfach runde Geschäfte machen</w:t>
    </w:r>
  </w:p>
  <w:p w14:paraId="41F92BBA" w14:textId="77777777" w:rsidR="00B55028" w:rsidRDefault="00B55028" w:rsidP="00AC73FF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41222"/>
    <w:multiLevelType w:val="hybridMultilevel"/>
    <w:tmpl w:val="F1CCB7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22936"/>
    <w:multiLevelType w:val="hybridMultilevel"/>
    <w:tmpl w:val="4E441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EB"/>
    <w:rsid w:val="00005567"/>
    <w:rsid w:val="000122AE"/>
    <w:rsid w:val="00047A9C"/>
    <w:rsid w:val="00086254"/>
    <w:rsid w:val="00097F99"/>
    <w:rsid w:val="000B3E2E"/>
    <w:rsid w:val="0016108D"/>
    <w:rsid w:val="00181869"/>
    <w:rsid w:val="001E27C8"/>
    <w:rsid w:val="001E63BF"/>
    <w:rsid w:val="001F1416"/>
    <w:rsid w:val="00200246"/>
    <w:rsid w:val="0021152A"/>
    <w:rsid w:val="00236E61"/>
    <w:rsid w:val="00260B59"/>
    <w:rsid w:val="003064DB"/>
    <w:rsid w:val="0035390F"/>
    <w:rsid w:val="003C36C4"/>
    <w:rsid w:val="00457457"/>
    <w:rsid w:val="00462681"/>
    <w:rsid w:val="00475DEB"/>
    <w:rsid w:val="004E5C3B"/>
    <w:rsid w:val="005265E5"/>
    <w:rsid w:val="0052700C"/>
    <w:rsid w:val="00532DDB"/>
    <w:rsid w:val="00534960"/>
    <w:rsid w:val="00543E00"/>
    <w:rsid w:val="00561779"/>
    <w:rsid w:val="0059650A"/>
    <w:rsid w:val="005C78F0"/>
    <w:rsid w:val="005D2B56"/>
    <w:rsid w:val="005E3E48"/>
    <w:rsid w:val="006B1566"/>
    <w:rsid w:val="006D3623"/>
    <w:rsid w:val="006D6776"/>
    <w:rsid w:val="007534EB"/>
    <w:rsid w:val="007625C9"/>
    <w:rsid w:val="00765068"/>
    <w:rsid w:val="00772029"/>
    <w:rsid w:val="007D384F"/>
    <w:rsid w:val="00894413"/>
    <w:rsid w:val="00914B45"/>
    <w:rsid w:val="00931FBF"/>
    <w:rsid w:val="00993BE7"/>
    <w:rsid w:val="00A05887"/>
    <w:rsid w:val="00A26A7E"/>
    <w:rsid w:val="00A3708E"/>
    <w:rsid w:val="00A677DA"/>
    <w:rsid w:val="00AC73FF"/>
    <w:rsid w:val="00B4547D"/>
    <w:rsid w:val="00B55028"/>
    <w:rsid w:val="00C0423D"/>
    <w:rsid w:val="00C07ADC"/>
    <w:rsid w:val="00CB4502"/>
    <w:rsid w:val="00CD415E"/>
    <w:rsid w:val="00D0136B"/>
    <w:rsid w:val="00D16711"/>
    <w:rsid w:val="00D24E8C"/>
    <w:rsid w:val="00D47633"/>
    <w:rsid w:val="00D55859"/>
    <w:rsid w:val="00DA4F64"/>
    <w:rsid w:val="00E04BC2"/>
    <w:rsid w:val="00E43FE3"/>
    <w:rsid w:val="00EB03E0"/>
    <w:rsid w:val="00EE085F"/>
    <w:rsid w:val="00F4492B"/>
    <w:rsid w:val="00F74F3D"/>
    <w:rsid w:val="00FD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7DC829"/>
  <w15:docId w15:val="{AC164D6C-C935-4698-A76C-46B38199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7AD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4E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4EB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625C9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IntensiveHervorhebung">
    <w:name w:val="Intense Emphasis"/>
    <w:basedOn w:val="Absatz-Standardschriftart"/>
    <w:uiPriority w:val="21"/>
    <w:qFormat/>
    <w:rsid w:val="007625C9"/>
    <w:rPr>
      <w:b/>
      <w:bCs/>
      <w:i/>
      <w:iCs/>
      <w:color w:val="4F81BD" w:themeColor="accent1"/>
    </w:rPr>
  </w:style>
  <w:style w:type="paragraph" w:styleId="StandardWeb">
    <w:name w:val="Normal (Web)"/>
    <w:basedOn w:val="Standard"/>
    <w:uiPriority w:val="99"/>
    <w:unhideWhenUsed/>
    <w:rsid w:val="001E27C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D24E8C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50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5028"/>
  </w:style>
  <w:style w:type="paragraph" w:styleId="Fuzeile">
    <w:name w:val="footer"/>
    <w:basedOn w:val="Standard"/>
    <w:link w:val="FuzeileZchn"/>
    <w:uiPriority w:val="99"/>
    <w:unhideWhenUsed/>
    <w:rsid w:val="00B550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5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36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8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twheels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US@tyremotive.de" TargetMode="External"/><Relationship Id="rId10" Type="http://schemas.openxmlformats.org/officeDocument/2006/relationships/hyperlink" Target="http://www.tyremotive.de/press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JF@tyremotive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604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Jochen</dc:creator>
  <cp:lastModifiedBy>Jochen Freier</cp:lastModifiedBy>
  <cp:revision>2</cp:revision>
  <cp:lastPrinted>2016-05-15T10:44:00Z</cp:lastPrinted>
  <dcterms:created xsi:type="dcterms:W3CDTF">2018-04-16T07:45:00Z</dcterms:created>
  <dcterms:modified xsi:type="dcterms:W3CDTF">2018-04-16T07:45:00Z</dcterms:modified>
</cp:coreProperties>
</file>